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6CF8" w14:textId="34CC5371" w:rsidR="001E7BE5" w:rsidRPr="001E7BE5" w:rsidRDefault="001E7BE5" w:rsidP="001E7BE5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7BE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D4E2A6E" w14:textId="67D19C0B" w:rsidR="001E7BE5" w:rsidRPr="001E7BE5" w:rsidRDefault="001E7BE5" w:rsidP="001E7B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14:paraId="7ABE8A9C" w14:textId="40816D57" w:rsidR="001E7BE5" w:rsidRPr="001E7BE5" w:rsidRDefault="001E7BE5" w:rsidP="001E7B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Узколугское муниципальное образование</w:t>
      </w:r>
    </w:p>
    <w:p w14:paraId="7AD87BE7" w14:textId="77777777" w:rsidR="001E7BE5" w:rsidRPr="001E7BE5" w:rsidRDefault="001E7BE5" w:rsidP="001E7B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E164939" w14:textId="4E5CDD50" w:rsidR="001E7BE5" w:rsidRPr="001E7BE5" w:rsidRDefault="001E7BE5" w:rsidP="001E7B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3F6BC" w14:textId="06060967" w:rsidR="001E7BE5" w:rsidRPr="001E7BE5" w:rsidRDefault="001E7BE5" w:rsidP="001E7BE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030148D" w14:textId="6CDFAAA1" w:rsidR="001E7BE5" w:rsidRDefault="001E7BE5" w:rsidP="001E7BE5">
      <w:pPr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14:paraId="7FFF1B75" w14:textId="059CBBB7" w:rsidR="00B933C5" w:rsidRPr="001E7BE5" w:rsidRDefault="001E7BE5" w:rsidP="00B933C5">
      <w:pPr>
        <w:numPr>
          <w:ilvl w:val="0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E7BE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От </w:t>
      </w:r>
      <w:r w:rsidR="00B933C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28.06.2021</w:t>
      </w:r>
      <w:r w:rsidR="00B933C5" w:rsidRPr="001E7BE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№</w:t>
      </w:r>
      <w:r w:rsidR="00B933C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2</w:t>
      </w:r>
      <w:r w:rsidR="00D05FB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9</w:t>
      </w:r>
    </w:p>
    <w:p w14:paraId="78CD54C8" w14:textId="41CF3CFC" w:rsidR="00B933C5" w:rsidRPr="00B933C5" w:rsidRDefault="00B933C5" w:rsidP="00B933C5">
      <w:pPr>
        <w:widowControl w:val="0"/>
        <w:shd w:val="clear" w:color="auto" w:fill="FFFFFF"/>
        <w:tabs>
          <w:tab w:val="left" w:pos="34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33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Узкий Луг</w:t>
      </w:r>
    </w:p>
    <w:p w14:paraId="74496170" w14:textId="15465F08" w:rsidR="00B933C5" w:rsidRPr="00B933C5" w:rsidRDefault="00B933C5" w:rsidP="00B933C5">
      <w:pPr>
        <w:widowControl w:val="0"/>
        <w:shd w:val="clear" w:color="auto" w:fill="FFFFFF"/>
        <w:tabs>
          <w:tab w:val="left" w:pos="34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A6509" w14:textId="7C37824C" w:rsidR="00E60FEA" w:rsidRDefault="00E60FEA" w:rsidP="00B933C5">
      <w:pPr>
        <w:numPr>
          <w:ilvl w:val="0"/>
          <w:numId w:val="1"/>
        </w:num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</w:t>
      </w:r>
      <w:r w:rsidR="006E4A5E" w:rsidRPr="006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значен</w:t>
      </w:r>
      <w:r w:rsidR="001E7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на территории Узколугского</w:t>
      </w:r>
      <w:r w:rsidR="006E4A5E" w:rsidRPr="006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14:paraId="39430261" w14:textId="77777777" w:rsidR="006E4A5E" w:rsidRPr="00E60FEA" w:rsidRDefault="006E4A5E" w:rsidP="006E4A5E">
      <w:pPr>
        <w:spacing w:after="0" w:line="240" w:lineRule="auto"/>
        <w:ind w:right="49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BF23AB" w14:textId="0405CC93" w:rsidR="004E4301" w:rsidRPr="000B4AC1" w:rsidRDefault="00E60FEA" w:rsidP="004E4301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FEA">
        <w:rPr>
          <w:rFonts w:ascii="Times New Roman" w:hAnsi="Times New Roman"/>
          <w:sz w:val="28"/>
          <w:szCs w:val="28"/>
        </w:rPr>
        <w:t>В соответствии со статьей 13</w:t>
      </w:r>
      <w:r w:rsidR="00B933C5">
        <w:rPr>
          <w:rFonts w:ascii="Times New Roman" w:hAnsi="Times New Roman"/>
          <w:sz w:val="28"/>
          <w:szCs w:val="28"/>
        </w:rPr>
        <w:t xml:space="preserve"> </w:t>
      </w:r>
      <w:r w:rsidRPr="001E7BE5">
        <w:rPr>
          <w:rFonts w:ascii="Times New Roman" w:hAnsi="Times New Roman"/>
          <w:sz w:val="28"/>
          <w:szCs w:val="28"/>
        </w:rPr>
        <w:t>Федеральн</w:t>
      </w:r>
      <w:r w:rsidR="006E4A5E" w:rsidRPr="001E7BE5">
        <w:rPr>
          <w:rFonts w:ascii="Times New Roman" w:hAnsi="Times New Roman"/>
          <w:sz w:val="28"/>
          <w:szCs w:val="28"/>
        </w:rPr>
        <w:t>ого закона от 8</w:t>
      </w:r>
      <w:r w:rsidR="00B933C5">
        <w:rPr>
          <w:rFonts w:ascii="Times New Roman" w:hAnsi="Times New Roman"/>
          <w:sz w:val="28"/>
          <w:szCs w:val="28"/>
        </w:rPr>
        <w:t xml:space="preserve"> ноября </w:t>
      </w:r>
      <w:r w:rsidR="006E4A5E" w:rsidRPr="001E7BE5">
        <w:rPr>
          <w:rFonts w:ascii="Times New Roman" w:hAnsi="Times New Roman"/>
          <w:sz w:val="28"/>
          <w:szCs w:val="28"/>
        </w:rPr>
        <w:t xml:space="preserve">2007 </w:t>
      </w:r>
      <w:r w:rsidR="00B933C5">
        <w:rPr>
          <w:rFonts w:ascii="Times New Roman" w:hAnsi="Times New Roman"/>
          <w:sz w:val="28"/>
          <w:szCs w:val="28"/>
        </w:rPr>
        <w:t xml:space="preserve">года </w:t>
      </w:r>
      <w:r w:rsidR="006E4A5E" w:rsidRPr="001E7BE5">
        <w:rPr>
          <w:rFonts w:ascii="Times New Roman" w:hAnsi="Times New Roman"/>
          <w:sz w:val="28"/>
          <w:szCs w:val="28"/>
        </w:rPr>
        <w:t>№257-ФЗ «</w:t>
      </w:r>
      <w:r w:rsidRPr="001E7BE5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</w:t>
      </w:r>
      <w:r w:rsidR="00F67EAF" w:rsidRPr="001E7BE5">
        <w:rPr>
          <w:rFonts w:ascii="Times New Roman" w:hAnsi="Times New Roman"/>
          <w:sz w:val="28"/>
          <w:szCs w:val="28"/>
        </w:rPr>
        <w:t>ные акты Российской Федерации»</w:t>
      </w:r>
      <w:r w:rsidR="00805BBE" w:rsidRPr="001E7BE5">
        <w:rPr>
          <w:rFonts w:ascii="Times New Roman" w:hAnsi="Times New Roman"/>
          <w:sz w:val="28"/>
          <w:szCs w:val="28"/>
        </w:rPr>
        <w:t>,</w:t>
      </w:r>
      <w:r w:rsidR="00805BBE">
        <w:rPr>
          <w:rFonts w:ascii="Times New Roman" w:hAnsi="Times New Roman"/>
          <w:sz w:val="28"/>
          <w:szCs w:val="28"/>
        </w:rPr>
        <w:t xml:space="preserve"> руководствуясь </w:t>
      </w:r>
      <w:r w:rsidR="004E4301">
        <w:rPr>
          <w:rFonts w:ascii="Times New Roman" w:hAnsi="Times New Roman"/>
          <w:sz w:val="28"/>
          <w:szCs w:val="28"/>
        </w:rPr>
        <w:t>статьями 32, 43</w:t>
      </w:r>
      <w:r w:rsidR="004E4301" w:rsidRPr="000B4AC1">
        <w:rPr>
          <w:rFonts w:ascii="Times New Roman" w:hAnsi="Times New Roman"/>
          <w:sz w:val="28"/>
          <w:szCs w:val="28"/>
        </w:rPr>
        <w:t xml:space="preserve"> Устава </w:t>
      </w:r>
      <w:r w:rsidR="001E7BE5">
        <w:rPr>
          <w:rFonts w:ascii="Times New Roman" w:hAnsi="Times New Roman"/>
          <w:sz w:val="28"/>
          <w:szCs w:val="28"/>
        </w:rPr>
        <w:t>Узколугского</w:t>
      </w:r>
      <w:r w:rsidR="004E4301" w:rsidRPr="000B4AC1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586BCA">
        <w:rPr>
          <w:rFonts w:ascii="Times New Roman" w:hAnsi="Times New Roman"/>
          <w:sz w:val="28"/>
          <w:szCs w:val="28"/>
        </w:rPr>
        <w:t>Узколугского</w:t>
      </w:r>
      <w:r w:rsidR="004E4301" w:rsidRPr="000B4AC1">
        <w:rPr>
          <w:rFonts w:ascii="Times New Roman" w:hAnsi="Times New Roman"/>
          <w:sz w:val="28"/>
          <w:szCs w:val="28"/>
        </w:rPr>
        <w:t xml:space="preserve"> </w:t>
      </w:r>
      <w:r w:rsidR="004E430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1C84E8E" w14:textId="66C7DEF6" w:rsidR="004E4301" w:rsidRPr="000B4AC1" w:rsidRDefault="004E4301" w:rsidP="004E430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2C7A8BF5" w14:textId="6897B892" w:rsidR="004E4301" w:rsidRPr="001E7BE5" w:rsidRDefault="001E7BE5" w:rsidP="004E4301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4E4301" w:rsidRPr="001E7BE5">
        <w:rPr>
          <w:rFonts w:ascii="Times New Roman" w:hAnsi="Times New Roman"/>
          <w:b/>
          <w:sz w:val="28"/>
          <w:szCs w:val="28"/>
        </w:rPr>
        <w:t>:</w:t>
      </w:r>
    </w:p>
    <w:p w14:paraId="7457FEE8" w14:textId="11FD1D30" w:rsidR="00E60FEA" w:rsidRPr="00E60FEA" w:rsidRDefault="00E60FEA" w:rsidP="00805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B005E" w14:textId="7725979A" w:rsidR="00E60FEA" w:rsidRPr="00E60FEA" w:rsidRDefault="00E60FEA" w:rsidP="00805B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согласно приложению.</w:t>
      </w:r>
    </w:p>
    <w:p w14:paraId="62A9FA2D" w14:textId="17D9A891" w:rsidR="001E7BE5" w:rsidRPr="001E7BE5" w:rsidRDefault="001E7BE5" w:rsidP="00D05FB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издании «</w:t>
      </w:r>
      <w:proofErr w:type="spellStart"/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Узколугский</w:t>
      </w:r>
      <w:proofErr w:type="spellEnd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в информационно–телекоммуникационной сети «Интернет» в подразделе «</w:t>
      </w: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Узколугское</w:t>
      </w:r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proofErr w:type="spellStart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cher</w:t>
      </w:r>
      <w:proofErr w:type="spellEnd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irkobl</w:t>
      </w:r>
      <w:proofErr w:type="spellEnd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E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DEF7D12" w14:textId="5A47CF73" w:rsidR="001E7BE5" w:rsidRPr="001E7BE5" w:rsidRDefault="001E7BE5" w:rsidP="00D05F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опубликования (обнародования).</w:t>
      </w:r>
    </w:p>
    <w:p w14:paraId="5F549902" w14:textId="0C75658D" w:rsidR="001E7BE5" w:rsidRPr="00B933C5" w:rsidRDefault="001E7BE5" w:rsidP="00D05FB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B93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Гоберштейн</w:t>
      </w:r>
      <w:proofErr w:type="spellEnd"/>
      <w:r w:rsidRPr="00B9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65FDD" w14:textId="1F90A397" w:rsidR="004E4301" w:rsidRPr="004E4301" w:rsidRDefault="00C834FC" w:rsidP="004E43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52341" wp14:editId="5EE34236">
            <wp:simplePos x="0" y="0"/>
            <wp:positionH relativeFrom="column">
              <wp:posOffset>2564131</wp:posOffset>
            </wp:positionH>
            <wp:positionV relativeFrom="paragraph">
              <wp:posOffset>31115</wp:posOffset>
            </wp:positionV>
            <wp:extent cx="1706880" cy="1417320"/>
            <wp:effectExtent l="0" t="0" r="762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88DDB" w14:textId="77777777" w:rsidR="004E4301" w:rsidRPr="004E4301" w:rsidRDefault="004E4301" w:rsidP="004E43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6EBF8" w14:textId="77777777" w:rsidR="004E4301" w:rsidRPr="004E4301" w:rsidRDefault="004E4301" w:rsidP="00805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</w:p>
    <w:p w14:paraId="68D3278B" w14:textId="1F99B95A" w:rsidR="00B933C5" w:rsidRDefault="004E4301" w:rsidP="00B93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О.В.Гоберштейн</w:t>
      </w:r>
      <w:proofErr w:type="spellEnd"/>
    </w:p>
    <w:p w14:paraId="643D8ABD" w14:textId="2800691A" w:rsidR="00B933C5" w:rsidRDefault="00B933C5" w:rsidP="00B93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CC843" w14:textId="752B868E" w:rsidR="00B933C5" w:rsidRDefault="00B933C5" w:rsidP="00B93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5FC16" w14:textId="29348D45" w:rsidR="00B933C5" w:rsidRDefault="00B933C5" w:rsidP="00B93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C4929" w14:textId="382F9378" w:rsidR="00B933C5" w:rsidRDefault="00B933C5" w:rsidP="00B93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939D0" w14:textId="77777777" w:rsidR="00B933C5" w:rsidRDefault="00B933C5" w:rsidP="00B93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D8B01" w14:textId="77777777" w:rsidR="00B933C5" w:rsidRDefault="00B933C5" w:rsidP="00B933C5">
      <w:pPr>
        <w:spacing w:after="0" w:line="240" w:lineRule="auto"/>
        <w:textAlignment w:val="baseline"/>
        <w:rPr>
          <w:rFonts w:ascii="Times New Roman" w:hAnsi="Times New Roman"/>
        </w:rPr>
      </w:pPr>
    </w:p>
    <w:p w14:paraId="737EF5EA" w14:textId="07A0EB3F" w:rsidR="00805BBE" w:rsidRPr="004D43D5" w:rsidRDefault="00805BBE" w:rsidP="00B933C5">
      <w:pPr>
        <w:spacing w:after="0" w:line="240" w:lineRule="auto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14:paraId="68AD0612" w14:textId="77777777" w:rsidR="00805BBE" w:rsidRPr="004D43D5" w:rsidRDefault="00805BBE" w:rsidP="00805BBE">
      <w:pPr>
        <w:pStyle w:val="a4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 w:rsidRPr="004D43D5">
        <w:rPr>
          <w:rFonts w:ascii="Times New Roman" w:hAnsi="Times New Roman"/>
        </w:rPr>
        <w:t>к постановлению администрации</w:t>
      </w:r>
    </w:p>
    <w:p w14:paraId="50CEC850" w14:textId="77777777" w:rsidR="00805BBE" w:rsidRPr="004D43D5" w:rsidRDefault="001E7BE5" w:rsidP="00805BBE">
      <w:pPr>
        <w:pStyle w:val="a4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Узколугского</w:t>
      </w:r>
      <w:r w:rsidR="00805BBE" w:rsidRPr="004D43D5">
        <w:rPr>
          <w:rFonts w:ascii="Times New Roman" w:hAnsi="Times New Roman"/>
        </w:rPr>
        <w:t xml:space="preserve"> муниципального образования</w:t>
      </w:r>
    </w:p>
    <w:p w14:paraId="27E794DB" w14:textId="44E50050" w:rsidR="00805BBE" w:rsidRPr="004D43D5" w:rsidRDefault="001E7BE5" w:rsidP="00805BBE">
      <w:pPr>
        <w:pStyle w:val="a4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933C5">
        <w:rPr>
          <w:rFonts w:ascii="Times New Roman" w:hAnsi="Times New Roman"/>
        </w:rPr>
        <w:t>28.06.</w:t>
      </w:r>
      <w:r>
        <w:rPr>
          <w:rFonts w:ascii="Times New Roman" w:hAnsi="Times New Roman"/>
        </w:rPr>
        <w:t>2021</w:t>
      </w:r>
      <w:r w:rsidR="00B933C5">
        <w:rPr>
          <w:rFonts w:ascii="Times New Roman" w:hAnsi="Times New Roman"/>
        </w:rPr>
        <w:t xml:space="preserve"> № 2</w:t>
      </w:r>
      <w:r w:rsidR="00D05FB7">
        <w:rPr>
          <w:rFonts w:ascii="Times New Roman" w:hAnsi="Times New Roman"/>
        </w:rPr>
        <w:t>9</w:t>
      </w:r>
    </w:p>
    <w:p w14:paraId="7A466FB2" w14:textId="77777777" w:rsidR="00805BBE" w:rsidRPr="001E7BE5" w:rsidRDefault="00805BBE" w:rsidP="001E7BE5">
      <w:pPr>
        <w:jc w:val="right"/>
        <w:rPr>
          <w:rFonts w:ascii="Times New Roman" w:hAnsi="Times New Roman"/>
        </w:rPr>
      </w:pPr>
    </w:p>
    <w:p w14:paraId="7B37ED35" w14:textId="77777777" w:rsidR="00E60FEA" w:rsidRPr="001E7BE5" w:rsidRDefault="00E60FEA" w:rsidP="00805BBE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805BBE">
        <w:rPr>
          <w:rFonts w:ascii="Times New Roman" w:hAnsi="Times New Roman"/>
          <w:b/>
          <w:bCs/>
          <w:sz w:val="28"/>
          <w:szCs w:val="28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</w:t>
      </w:r>
      <w:r w:rsidR="001E7BE5">
        <w:rPr>
          <w:rFonts w:ascii="Times New Roman" w:hAnsi="Times New Roman"/>
          <w:b/>
          <w:bCs/>
          <w:sz w:val="28"/>
          <w:szCs w:val="28"/>
        </w:rPr>
        <w:t xml:space="preserve"> МЕСТНОГО ЗНАЧЕНИЯ УЗКОЛУГСКОГО</w:t>
      </w:r>
    </w:p>
    <w:p w14:paraId="2B93F9AD" w14:textId="77777777" w:rsidR="001E7BE5" w:rsidRPr="001E7BE5" w:rsidRDefault="001E7BE5" w:rsidP="001E7B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E7BE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17A5C19" w14:textId="77777777" w:rsidR="00805BBE" w:rsidRDefault="00805BBE" w:rsidP="006E4A5E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2C145A" w14:textId="77777777" w:rsidR="00E60FEA" w:rsidRPr="00E60FEA" w:rsidRDefault="00E60FEA" w:rsidP="00805BB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C15C8D6" w14:textId="77777777" w:rsidR="00E60FEA" w:rsidRPr="00E60FEA" w:rsidRDefault="00E60FEA" w:rsidP="006E4A5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6BB97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Порядок),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="00805BBE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парковка), порядок принятия решений о создании и использовании на платной основе парковок и прекращении такого использования, порядок установления п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за пользование парковками.</w:t>
      </w:r>
    </w:p>
    <w:p w14:paraId="651787D0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Парковки создаются в целях безопасности дорожного движения и увеличения пропускной способности автомобильных дорог общего пользования местного значения </w:t>
      </w:r>
      <w:r w:rsid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организованной временно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стоянки транспортных средств.</w:t>
      </w:r>
    </w:p>
    <w:p w14:paraId="52C22F6C" w14:textId="77777777" w:rsid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Оператором платной парковки могут являться муниципальное унитарное предприятие, уполномоченные постановлением Администрации </w:t>
      </w:r>
      <w:r w:rsidR="001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922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="00922C52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</w:t>
      </w:r>
      <w:r w:rsidR="00922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14:paraId="7EA21B8C" w14:textId="77777777" w:rsidR="00922C52" w:rsidRPr="00E60FEA" w:rsidRDefault="00922C52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7B77B" w14:textId="77777777" w:rsidR="00E60FEA" w:rsidRPr="00E60FEA" w:rsidRDefault="00E60FEA" w:rsidP="001E7BE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созданию и использованию парковок</w:t>
      </w:r>
    </w:p>
    <w:p w14:paraId="3F16B9A2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C4E6C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парковок осуществляется в соответствии с </w:t>
      </w:r>
      <w:hyperlink r:id="rId9" w:history="1">
        <w:r w:rsidRPr="00C03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922C52"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08.11.2007 №</w:t>
      </w:r>
      <w:r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</w:t>
      </w:r>
      <w:r w:rsidR="00922C52"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806CC"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 технических регламентов, с соблюдением положений, пре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ГОСТ Р 52766-2007 «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автомобильные общего пользования. Элементы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обустройства. Общие требования»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проектной документации.</w:t>
      </w:r>
    </w:p>
    <w:p w14:paraId="4FB9658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требуемого количества </w:t>
      </w:r>
      <w:r w:rsidR="00A806CC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машинно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для парковки легковых автомобилей при проектировании новой застройки и реконструкции проводится в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градостроительным законодательством на ос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проектной документации.</w:t>
      </w:r>
    </w:p>
    <w:p w14:paraId="1678627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Использование парковок осуществляется на платной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или без взимания платы.</w:t>
      </w:r>
    </w:p>
    <w:p w14:paraId="2365CC6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Создание парковки, использование которой планируется без взимания пла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осуществляется:</w:t>
      </w:r>
    </w:p>
    <w:p w14:paraId="135EE06A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строительстве, реконструкции, капитальном ремонте ил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ремонте автомобильной дороги;</w:t>
      </w:r>
    </w:p>
    <w:p w14:paraId="39D3EBF2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</w:t>
      </w:r>
      <w:proofErr w:type="gramStart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наличии места (участка) на автомобильных дорогах, на котор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парковка может быть создана.</w:t>
      </w:r>
    </w:p>
    <w:p w14:paraId="120F678D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Создание парковок, использование которых планируется на платной основе, осуществляется в порядке, установленном пунктам</w:t>
      </w:r>
      <w:r w:rsidR="00A806CC" w:rsidRP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A806CC" w:rsidRP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>3.1 - 3.5</w:t>
      </w:r>
      <w:proofErr w:type="gramEnd"/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4044E62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Правила въезда и выезда с парковок регламентируются </w:t>
      </w:r>
      <w:hyperlink r:id="rId10" w:anchor="65A0IQ" w:history="1">
        <w:r w:rsidRPr="00C03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дорожного движения</w:t>
        </w:r>
      </w:hyperlink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существующей дислокацией технических средств 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дорожного движения.</w:t>
      </w:r>
    </w:p>
    <w:p w14:paraId="643FEE59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паркоматы, объекты видеонаблюдения, являются частью парковки, кроме мобильных и стационарных к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омплексов фото-, видеофиксации.</w:t>
      </w:r>
    </w:p>
    <w:p w14:paraId="03A7CA2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Территория парковки, используемой на платной основе, также оборудуется информационным 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тендом, на котором указывается:</w:t>
      </w:r>
    </w:p>
    <w:p w14:paraId="5702799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местоположен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парковки;</w:t>
      </w:r>
    </w:p>
    <w:p w14:paraId="14FF0CF1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официальное наименование оператора парковки, и его юридичес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адрес, контактные телефоны;</w:t>
      </w:r>
    </w:p>
    <w:p w14:paraId="17A03BCA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режим работы парковки;</w:t>
      </w:r>
    </w:p>
    <w:p w14:paraId="79227DBC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размер 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пользование парковкой;</w:t>
      </w:r>
    </w:p>
    <w:p w14:paraId="3B3E8ED5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парковочных мест;</w:t>
      </w:r>
    </w:p>
    <w:p w14:paraId="69FA4CD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proofErr w:type="gramStart"/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</w:t>
      </w:r>
      <w:proofErr w:type="gramEnd"/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парковкой;</w:t>
      </w:r>
    </w:p>
    <w:p w14:paraId="42625DD9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пользования парковкой;</w:t>
      </w:r>
    </w:p>
    <w:p w14:paraId="52B718D6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тоположение ближайших парковок;</w:t>
      </w:r>
    </w:p>
    <w:p w14:paraId="55409CC3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необходимые сведения.</w:t>
      </w:r>
    </w:p>
    <w:p w14:paraId="2ACAC892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испо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льзовании парковки запрещается:</w:t>
      </w:r>
    </w:p>
    <w:p w14:paraId="407D59D0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 въезд (выезд) транспортных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парковку;</w:t>
      </w:r>
    </w:p>
    <w:p w14:paraId="23EB5310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препятствия и ограниче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 использовании парковки;</w:t>
      </w:r>
    </w:p>
    <w:p w14:paraId="15DE3FC4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загрязнять территорию парковки;</w:t>
      </w:r>
    </w:p>
    <w:p w14:paraId="0A410977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транспортное средство на платной парковке без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за пользование парковкой;</w:t>
      </w:r>
    </w:p>
    <w:p w14:paraId="7C14C3BD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оборудование парковки;</w:t>
      </w:r>
    </w:p>
    <w:p w14:paraId="43A61BA0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транспортное средство с 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границ парковочных мест;</w:t>
      </w:r>
    </w:p>
    <w:p w14:paraId="567EAD9A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совершать иные действия, нарушающие установленный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парковок.</w:t>
      </w:r>
    </w:p>
    <w:p w14:paraId="54D6DD09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каждой парковке выделяется не менее 10 процентов мест (но не менее одного места) для парковки транспортных средств инвалидов, которые не могут быть предоставлены для сто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янки иных транспортных средств.</w:t>
      </w:r>
    </w:p>
    <w:p w14:paraId="51EA9848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Парковки не предназначены для хранения транспортных средств. Риски угона и ущерба, причиненного транспортным средствам третьими лицами на парковке, владельцы транспортны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несут самостоятельно.</w:t>
      </w:r>
    </w:p>
    <w:p w14:paraId="2FE0DF38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Стоянка транспортного средства на платной парковке менее 15 минут является бесплат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</w:t>
      </w:r>
    </w:p>
    <w:p w14:paraId="60E031BF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размещающее транспортное средство на парковочном месте платной парковки, обязано осуществить оплату </w:t>
      </w:r>
      <w:proofErr w:type="gramStart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</w:t>
      </w:r>
      <w:proofErr w:type="gramEnd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на платной парковке, за исключением следующих случаев, ус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настоящим Порядком.</w:t>
      </w:r>
    </w:p>
    <w:p w14:paraId="13E1546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оплаченного времени транспортное средство обязано покинуть платн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парковку в течение 15 минут.</w:t>
      </w:r>
    </w:p>
    <w:p w14:paraId="466F384D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Оператор парковки обязан:</w:t>
      </w:r>
    </w:p>
    <w:p w14:paraId="33CFAFC0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стоянку транспортных средств на платной парковке с соблюдением требований законодательства Российской Федерации, в том числе </w:t>
      </w:r>
      <w:r w:rsidR="00A806CC" w:rsidRP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</w:t>
      </w:r>
      <w:r w:rsidR="00A806CC" w:rsidRP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07.02.1992 № 2300-1 «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потребителей»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 </w:t>
      </w:r>
      <w:hyperlink r:id="rId11" w:anchor="65A0IQ" w:history="1">
        <w:r w:rsidRPr="00A80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дорожного движения Российской Федерации</w:t>
        </w:r>
      </w:hyperlink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96210E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соответствие транспортно-эксплуатационных характеристик платных па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рковок нормативным требованиям;</w:t>
      </w:r>
    </w:p>
    <w:p w14:paraId="377EFACA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и способах внесения платы;</w:t>
      </w:r>
    </w:p>
    <w:p w14:paraId="1D67F605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обеспечить наличие информации о местах приема письменных пр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етензий пользователей парковки.</w:t>
      </w:r>
    </w:p>
    <w:p w14:paraId="3855E11A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Пользование парковкой осуществляется на основании публичного договора между пользователем парковки и оператором парковки, согласно которому оператор парковки обязан предоставить пользователю парковки право пользования платной парковкой для стоянки транспортного средства, а пользователь парковки - о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предоставленную услугу.</w:t>
      </w:r>
    </w:p>
    <w:p w14:paraId="51A980A1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Оплата </w:t>
      </w:r>
      <w:proofErr w:type="gramStart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</w:t>
      </w:r>
      <w:proofErr w:type="gramEnd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парковкой может осуществляться с исп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следующих способов:</w:t>
      </w:r>
    </w:p>
    <w:p w14:paraId="6EB886B0" w14:textId="77777777" w:rsidR="00E60FEA" w:rsidRPr="00E60FEA" w:rsidRDefault="00C037F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помощью банковских карт;</w:t>
      </w:r>
    </w:p>
    <w:p w14:paraId="381404D9" w14:textId="77777777" w:rsidR="00E60FEA" w:rsidRPr="00E60FEA" w:rsidRDefault="00C037F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помощью смс-сообщения;</w:t>
      </w:r>
    </w:p>
    <w:p w14:paraId="730ADCDC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единой предварительно пр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иобретенной парковочной картой;</w:t>
      </w:r>
    </w:p>
    <w:p w14:paraId="02C7D092" w14:textId="77777777" w:rsidR="00E60FEA" w:rsidRPr="00E60FEA" w:rsidRDefault="00C037F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терминал;</w:t>
      </w:r>
    </w:p>
    <w:p w14:paraId="46993333" w14:textId="77777777" w:rsidR="00E60FEA" w:rsidRPr="00E60FEA" w:rsidRDefault="00C037F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через паркомат.</w:t>
      </w:r>
    </w:p>
    <w:p w14:paraId="7E4E1447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 Конкретные способы оплаты </w:t>
      </w:r>
      <w:proofErr w:type="gramStart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</w:t>
      </w:r>
      <w:proofErr w:type="gramEnd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парковкой определяются при принятии решений о создании и использова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парковки на платной основе.</w:t>
      </w:r>
    </w:p>
    <w:p w14:paraId="146CD617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Содержание и уборка территорий парковок (бесплатных или платных) производится в порядке, предусмотренном Правилами благоустройства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</w:p>
    <w:p w14:paraId="2E5DF238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ествляются оператором парковки.</w:t>
      </w:r>
    </w:p>
    <w:p w14:paraId="65221B38" w14:textId="77777777" w:rsidR="00B54DDD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Ведение учета парковок осуществляет 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образования.</w:t>
      </w:r>
    </w:p>
    <w:p w14:paraId="687B1B1E" w14:textId="77777777" w:rsidR="00B54DDD" w:rsidRDefault="00B54DD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CC3DB1" w14:textId="77777777" w:rsidR="00E60FEA" w:rsidRPr="00E60FEA" w:rsidRDefault="00E60FEA" w:rsidP="00A050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принятия решений о создании и использовании на платной основе парковок и о прекращении такого использования</w:t>
      </w:r>
    </w:p>
    <w:p w14:paraId="17678971" w14:textId="77777777" w:rsidR="00E60FEA" w:rsidRPr="00E60FEA" w:rsidRDefault="00E60FEA" w:rsidP="00A0501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07B3B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создании парковки и использовании ее на платной основе принима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Администрация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образования.</w:t>
      </w:r>
    </w:p>
    <w:p w14:paraId="655475B3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Принятие решения о создании и об использовании парковок на платной основе осуществляется Администрацией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="00B54DDD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проведенных обследований автомобильных дорог общего пользования местного значения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="00B54DDD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14:paraId="74344A30" w14:textId="77777777" w:rsidR="00E60FEA" w:rsidRPr="00E60FEA" w:rsidRDefault="00B54DD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араметров улично-дорожной сети;</w:t>
      </w:r>
    </w:p>
    <w:p w14:paraId="150EFE70" w14:textId="77777777" w:rsidR="00E60FEA" w:rsidRPr="00E60FEA" w:rsidRDefault="00B54DD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и периодичности стоянки;</w:t>
      </w:r>
    </w:p>
    <w:p w14:paraId="7B43D0D9" w14:textId="77777777" w:rsidR="00E60FEA" w:rsidRPr="00E60FEA" w:rsidRDefault="00B54DD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схемы размещения транспортных средств на улично-дорожной сети </w:t>
      </w:r>
      <w:r w:rsidR="007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образования.</w:t>
      </w:r>
    </w:p>
    <w:p w14:paraId="73AFFD9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 создании и об использовании парковок на платной основе принимается в форме постановления Администрации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образования.</w:t>
      </w:r>
    </w:p>
    <w:p w14:paraId="41A01492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Решение о создании парковки и использовании ее на платной основе должно содержать сведения о месте размещения парковки, дате начала функционирования парковки на платной основе, количестве парковочных мест, режиме работы парковки, максимальном размере платы за пользование парковкой, способе оплаты </w:t>
      </w:r>
      <w:proofErr w:type="gramStart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</w:t>
      </w:r>
      <w:proofErr w:type="gramEnd"/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парковкой, операторе парковки и иные необходимые све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</w:t>
      </w:r>
    </w:p>
    <w:p w14:paraId="3541FDFB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Решение о создании парковки и использовании ее на платной основе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</w:t>
      </w:r>
      <w:r w:rsidR="007A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в издании «</w:t>
      </w:r>
      <w:proofErr w:type="spellStart"/>
      <w:r w:rsidR="007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Узколугский</w:t>
      </w:r>
      <w:proofErr w:type="spellEnd"/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разделе 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«Поселения района» в подразделе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в информационно-телекоммуникационной сети «Интернет».</w:t>
      </w:r>
    </w:p>
    <w:p w14:paraId="3FB950F6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 прекращении использования платной парковки принимается в порядке, предусмотренном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3 настоящего Порядка.</w:t>
      </w:r>
    </w:p>
    <w:p w14:paraId="4363D1D9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платной парковки может быть приостановлено на основании решения Главы Администрации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принимаемого в форме постановления Администрации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случаях:</w:t>
      </w:r>
    </w:p>
    <w:p w14:paraId="67763B8F" w14:textId="77777777" w:rsidR="00E60FEA" w:rsidRPr="00E60FEA" w:rsidRDefault="00526D84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работ по реконструкции, капитальному ремонту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ремонту автомобильной дороги;</w:t>
      </w:r>
    </w:p>
    <w:p w14:paraId="3DD7D2F6" w14:textId="77777777" w:rsidR="00E60FEA" w:rsidRPr="00E60FEA" w:rsidRDefault="00526D84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дорожного движения;</w:t>
      </w:r>
    </w:p>
    <w:p w14:paraId="1BC5046E" w14:textId="77777777" w:rsidR="00526D84" w:rsidRDefault="00526D84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массовых мероприятий.</w:t>
      </w:r>
    </w:p>
    <w:p w14:paraId="7047BA5D" w14:textId="77777777" w:rsidR="00526D84" w:rsidRDefault="00526D84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569CA" w14:textId="77777777" w:rsidR="00E60FEA" w:rsidRPr="00E60FEA" w:rsidRDefault="00E60FEA" w:rsidP="00A050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Установление платы за пользование парковками</w:t>
      </w:r>
    </w:p>
    <w:p w14:paraId="5278225A" w14:textId="77777777" w:rsidR="00E60FEA" w:rsidRPr="00E60FEA" w:rsidRDefault="00E60FEA" w:rsidP="00A0501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ACAD5" w14:textId="77777777" w:rsidR="00E139A7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ее максимального размера устанавливается постановлени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</w:t>
      </w:r>
      <w:r w:rsidR="00E139A7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</w:t>
      </w:r>
    </w:p>
    <w:p w14:paraId="2FD43C0D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Период действия установленного максимального размера платы за пользование парковки не может быть менее одного года, за исключением случаев, предусмотренных</w:t>
      </w:r>
      <w:r w:rsidR="00E1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14:paraId="7C107D0F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Плата за пользование парковкой не взимается с инвалидов и владельцев (пользователей) транспортных средств, имеющих льготы по пользованию парковкой в соответствии с нормативными правовыми актами Российской Федерации, </w:t>
      </w:r>
      <w:r w:rsid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2E7DF3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</w:p>
    <w:p w14:paraId="1F9AAD73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Размер платы за пользование платной парковкой в течение одного месяца дифференцируется в зависимости от времени пользован</w:t>
      </w:r>
      <w:r w:rsid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платной парковкой в течение:</w:t>
      </w:r>
    </w:p>
    <w:p w14:paraId="0BFCD824" w14:textId="77777777" w:rsidR="00E60FEA" w:rsidRPr="00E60FEA" w:rsidRDefault="002E7DF3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рабочих дней месяца;</w:t>
      </w:r>
    </w:p>
    <w:p w14:paraId="7DFC9BDD" w14:textId="77777777" w:rsidR="00E60FEA" w:rsidRPr="00E60FEA" w:rsidRDefault="002E7DF3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календарных дней месяца.</w:t>
      </w:r>
    </w:p>
    <w:p w14:paraId="5EF475BA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</w:t>
      </w:r>
      <w:r w:rsidR="00A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</w:t>
      </w:r>
      <w:r w:rsidR="002E7DF3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ее максимального размера размер платы за пользование платной парковкой представляет собой плату за нахождение на одном парковочном месте одного транспортного с</w:t>
      </w:r>
      <w:r w:rsid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пользователя в течение:</w:t>
      </w:r>
    </w:p>
    <w:p w14:paraId="635557EE" w14:textId="77777777" w:rsidR="00E60FEA" w:rsidRPr="00E60FEA" w:rsidRDefault="002E7DF3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одного часа;</w:t>
      </w:r>
    </w:p>
    <w:p w14:paraId="5C1B2CDC" w14:textId="77777777" w:rsidR="00E60FEA" w:rsidRPr="002E7DF3" w:rsidRDefault="002E7DF3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месяца.</w:t>
      </w:r>
    </w:p>
    <w:sectPr w:rsidR="00E60FEA" w:rsidRPr="002E7DF3" w:rsidSect="00E60FEA">
      <w:headerReference w:type="even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01EF" w14:textId="77777777" w:rsidR="00117A11" w:rsidRDefault="00117A11">
      <w:pPr>
        <w:spacing w:after="0" w:line="240" w:lineRule="auto"/>
      </w:pPr>
      <w:r>
        <w:separator/>
      </w:r>
    </w:p>
  </w:endnote>
  <w:endnote w:type="continuationSeparator" w:id="0">
    <w:p w14:paraId="105DCA05" w14:textId="77777777" w:rsidR="00117A11" w:rsidRDefault="0011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9C8C" w14:textId="77777777" w:rsidR="00117A11" w:rsidRDefault="00117A11">
      <w:pPr>
        <w:spacing w:after="0" w:line="240" w:lineRule="auto"/>
      </w:pPr>
      <w:r>
        <w:separator/>
      </w:r>
    </w:p>
  </w:footnote>
  <w:footnote w:type="continuationSeparator" w:id="0">
    <w:p w14:paraId="4251DB04" w14:textId="77777777" w:rsidR="00117A11" w:rsidRDefault="0011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7A67" w14:textId="77777777" w:rsidR="004E4301" w:rsidRDefault="004E4301" w:rsidP="008973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F3799D" w14:textId="77777777" w:rsidR="004E4301" w:rsidRDefault="004E43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ECF"/>
    <w:rsid w:val="000B2306"/>
    <w:rsid w:val="000D67FD"/>
    <w:rsid w:val="00117A11"/>
    <w:rsid w:val="00132ECF"/>
    <w:rsid w:val="001E7BE5"/>
    <w:rsid w:val="002321F4"/>
    <w:rsid w:val="00287B9D"/>
    <w:rsid w:val="002E7DF3"/>
    <w:rsid w:val="004E4301"/>
    <w:rsid w:val="00526D84"/>
    <w:rsid w:val="00586BCA"/>
    <w:rsid w:val="006E4A5E"/>
    <w:rsid w:val="007639C9"/>
    <w:rsid w:val="007A2635"/>
    <w:rsid w:val="00805BBE"/>
    <w:rsid w:val="00836D0D"/>
    <w:rsid w:val="00843C19"/>
    <w:rsid w:val="00922C52"/>
    <w:rsid w:val="00A0501F"/>
    <w:rsid w:val="00A0660A"/>
    <w:rsid w:val="00A7189C"/>
    <w:rsid w:val="00A806CC"/>
    <w:rsid w:val="00AF6354"/>
    <w:rsid w:val="00B54DDD"/>
    <w:rsid w:val="00B933C5"/>
    <w:rsid w:val="00C037FD"/>
    <w:rsid w:val="00C12027"/>
    <w:rsid w:val="00C834FC"/>
    <w:rsid w:val="00D05FB7"/>
    <w:rsid w:val="00D23123"/>
    <w:rsid w:val="00E139A7"/>
    <w:rsid w:val="00E60FEA"/>
    <w:rsid w:val="00EB1A26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D39"/>
  <w15:docId w15:val="{D7554ED2-F644-452D-88CD-E1D61147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0FEA"/>
    <w:rPr>
      <w:color w:val="0000FF"/>
      <w:u w:val="single"/>
    </w:rPr>
  </w:style>
  <w:style w:type="paragraph" w:customStyle="1" w:styleId="headertext">
    <w:name w:val="headertext"/>
    <w:basedOn w:val="a"/>
    <w:rsid w:val="00E6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E43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E43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4E4301"/>
    <w:rPr>
      <w:rFonts w:ascii="Times New Roman" w:eastAsia="Times New Roman" w:hAnsi="Times New Roman" w:cs="Tahoma"/>
      <w:sz w:val="24"/>
      <w:szCs w:val="24"/>
      <w:lang w:val="en-US"/>
    </w:rPr>
  </w:style>
  <w:style w:type="character" w:styleId="a7">
    <w:name w:val="page number"/>
    <w:basedOn w:val="a0"/>
    <w:uiPriority w:val="99"/>
    <w:rsid w:val="004E4301"/>
    <w:rPr>
      <w:rFonts w:cs="Times New Roman"/>
    </w:rPr>
  </w:style>
  <w:style w:type="paragraph" w:styleId="a8">
    <w:name w:val="List Paragraph"/>
    <w:basedOn w:val="a"/>
    <w:uiPriority w:val="99"/>
    <w:qFormat/>
    <w:rsid w:val="00805B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8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E426-89EC-4CFD-AB2B-F63031C7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Елена Бурлакина</cp:lastModifiedBy>
  <cp:revision>15</cp:revision>
  <cp:lastPrinted>2021-07-02T07:55:00Z</cp:lastPrinted>
  <dcterms:created xsi:type="dcterms:W3CDTF">2021-06-16T09:26:00Z</dcterms:created>
  <dcterms:modified xsi:type="dcterms:W3CDTF">2021-07-06T04:53:00Z</dcterms:modified>
</cp:coreProperties>
</file>